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447B" w14:textId="77777777" w:rsidR="005403A5" w:rsidRPr="00977948" w:rsidRDefault="005403A5" w:rsidP="005403A5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contextualSpacing w:val="0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Policy and procedures implementation and review policy</w:t>
      </w:r>
    </w:p>
    <w:p w14:paraId="387B17F2" w14:textId="77777777" w:rsidR="005403A5" w:rsidRPr="0049232B" w:rsidRDefault="005403A5" w:rsidP="005403A5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0.0 </w:t>
      </w:r>
      <w:r>
        <w:rPr>
          <w:b w:val="0"/>
          <w:sz w:val="22"/>
          <w:szCs w:val="22"/>
        </w:rPr>
        <w:t>I</w:t>
      </w:r>
      <w:r w:rsidRPr="0049232B">
        <w:rPr>
          <w:b w:val="0"/>
          <w:sz w:val="22"/>
          <w:szCs w:val="22"/>
        </w:rPr>
        <w:t>mplementation</w:t>
      </w:r>
      <w:r>
        <w:rPr>
          <w:b w:val="0"/>
          <w:sz w:val="22"/>
          <w:szCs w:val="22"/>
        </w:rPr>
        <w:t xml:space="preserve"> and review</w:t>
      </w:r>
      <w:r w:rsidRPr="0049232B">
        <w:rPr>
          <w:b w:val="0"/>
          <w:sz w:val="22"/>
          <w:szCs w:val="22"/>
        </w:rPr>
        <w:t>, this policy was adopted by</w:t>
      </w:r>
      <w:r>
        <w:rPr>
          <w:b w:val="0"/>
          <w:sz w:val="22"/>
          <w:szCs w:val="22"/>
        </w:rPr>
        <w:t xml:space="preserve"> Brassington Management committee on 6</w:t>
      </w:r>
      <w:r w:rsidRPr="00370E9B">
        <w:rPr>
          <w:b w:val="0"/>
          <w:sz w:val="22"/>
          <w:szCs w:val="22"/>
          <w:vertAlign w:val="superscript"/>
        </w:rPr>
        <w:t>th</w:t>
      </w:r>
      <w:r>
        <w:rPr>
          <w:b w:val="0"/>
          <w:sz w:val="22"/>
          <w:szCs w:val="22"/>
        </w:rPr>
        <w:t xml:space="preserve"> Sept 2021.</w:t>
      </w:r>
    </w:p>
    <w:p w14:paraId="65528317" w14:textId="77777777" w:rsidR="005403A5" w:rsidRPr="00702BF1" w:rsidRDefault="005403A5" w:rsidP="005403A5">
      <w:pPr>
        <w:pStyle w:val="Heading1"/>
        <w:spacing w:before="120" w:after="120" w:line="360" w:lineRule="auto"/>
        <w:rPr>
          <w:sz w:val="22"/>
          <w:szCs w:val="22"/>
        </w:rPr>
      </w:pPr>
      <w:r w:rsidRPr="00702BF1">
        <w:rPr>
          <w:sz w:val="22"/>
          <w:szCs w:val="22"/>
        </w:rPr>
        <w:t>Aim</w:t>
      </w:r>
    </w:p>
    <w:p w14:paraId="297C03F1" w14:textId="77777777" w:rsidR="005403A5" w:rsidRPr="00702BF1" w:rsidRDefault="005403A5" w:rsidP="005403A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We have one set of policies and procedures which are consistent across our childcare provision and in line with the current EYFS requirements.</w:t>
      </w:r>
    </w:p>
    <w:p w14:paraId="15AFEE53" w14:textId="77777777" w:rsidR="005403A5" w:rsidRPr="00702BF1" w:rsidRDefault="005403A5" w:rsidP="005403A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2BF1">
        <w:rPr>
          <w:rFonts w:ascii="Arial" w:hAnsi="Arial" w:cs="Arial"/>
          <w:b/>
          <w:sz w:val="22"/>
          <w:szCs w:val="22"/>
        </w:rPr>
        <w:t>Objectives</w:t>
      </w:r>
    </w:p>
    <w:p w14:paraId="19569B5B" w14:textId="77777777" w:rsidR="005403A5" w:rsidRPr="00702BF1" w:rsidRDefault="005403A5" w:rsidP="005403A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We adhere to and implement operational policies and procedures by:</w:t>
      </w:r>
    </w:p>
    <w:p w14:paraId="2A92A430" w14:textId="77777777" w:rsidR="005403A5" w:rsidRPr="00702BF1" w:rsidRDefault="005403A5" w:rsidP="005403A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ensuring that all members of staff are aware of their role and responsibility in policy and procedure implementation</w:t>
      </w:r>
    </w:p>
    <w:p w14:paraId="56B18CC5" w14:textId="77777777" w:rsidR="005403A5" w:rsidRPr="00702BF1" w:rsidRDefault="005403A5" w:rsidP="005403A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ensuring that members of staff are aware of the content of the policies and procedures through:</w:t>
      </w:r>
    </w:p>
    <w:p w14:paraId="74723868" w14:textId="77777777" w:rsidR="005403A5" w:rsidRPr="00702BF1" w:rsidRDefault="005403A5" w:rsidP="005403A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induction</w:t>
      </w:r>
    </w:p>
    <w:p w14:paraId="5CEADBA0" w14:textId="77777777" w:rsidR="005403A5" w:rsidRPr="00702BF1" w:rsidRDefault="005403A5" w:rsidP="005403A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line management and staff meetings and training events</w:t>
      </w:r>
    </w:p>
    <w:p w14:paraId="38F86E0E" w14:textId="77777777" w:rsidR="005403A5" w:rsidRPr="00702BF1" w:rsidRDefault="005403A5" w:rsidP="005403A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contributing feedback to procedure review</w:t>
      </w:r>
    </w:p>
    <w:p w14:paraId="2DA2DC43" w14:textId="77777777" w:rsidR="005403A5" w:rsidRPr="00702BF1" w:rsidRDefault="005403A5" w:rsidP="005403A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 xml:space="preserve">use of relevant publications </w:t>
      </w:r>
    </w:p>
    <w:p w14:paraId="5BE8D3A0" w14:textId="77777777" w:rsidR="005403A5" w:rsidRPr="00702BF1" w:rsidRDefault="005403A5" w:rsidP="005403A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Staff are aware of their duty to adhere to the operational policies and procedures and how they contribute to a consistent approach throughout the organisation.</w:t>
      </w:r>
    </w:p>
    <w:p w14:paraId="0E0B8070" w14:textId="77777777" w:rsidR="005403A5" w:rsidRPr="00702BF1" w:rsidRDefault="005403A5" w:rsidP="005403A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2BF1">
        <w:rPr>
          <w:rFonts w:ascii="Arial" w:hAnsi="Arial" w:cs="Arial"/>
          <w:b/>
          <w:sz w:val="22"/>
          <w:szCs w:val="22"/>
        </w:rPr>
        <w:t>Legal references</w:t>
      </w:r>
    </w:p>
    <w:p w14:paraId="6A4AFDF6" w14:textId="77777777" w:rsidR="005403A5" w:rsidRPr="00702BF1" w:rsidRDefault="005403A5" w:rsidP="005403A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Childcare Act (2006)</w:t>
      </w:r>
    </w:p>
    <w:p w14:paraId="59FDA5D3" w14:textId="77777777" w:rsidR="005403A5" w:rsidRDefault="005403A5" w:rsidP="005403A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Education Act (2011)</w:t>
      </w:r>
    </w:p>
    <w:p w14:paraId="6F477865" w14:textId="77777777" w:rsidR="00201FC6" w:rsidRDefault="005403A5"/>
    <w:sectPr w:rsidR="00201FC6" w:rsidSect="000E6FD6">
      <w:headerReference w:type="default" r:id="rId5"/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43D8" w14:textId="77777777" w:rsidR="00125204" w:rsidRPr="007436C4" w:rsidRDefault="005403A5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>Policies &amp; Procedures for the EYFS 2021</w:t>
    </w:r>
    <w:r w:rsidRPr="007436C4">
      <w:rPr>
        <w:rFonts w:ascii="Arial" w:hAnsi="Arial" w:cs="Arial"/>
        <w:sz w:val="22"/>
        <w:szCs w:val="22"/>
      </w:rPr>
      <w:t xml:space="preserve"> (Early Years Alliance 2021)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7939" w14:textId="77777777" w:rsidR="00125204" w:rsidRDefault="00540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A5"/>
    <w:rsid w:val="005403A5"/>
    <w:rsid w:val="007C3B82"/>
    <w:rsid w:val="00F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6827"/>
  <w15:chartTrackingRefBased/>
  <w15:docId w15:val="{09DA3B79-D0ED-4F95-86B2-C374D0AB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03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03A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5403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3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03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3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2021-09-04T14:18:00Z</dcterms:created>
  <dcterms:modified xsi:type="dcterms:W3CDTF">2021-09-04T14:19:00Z</dcterms:modified>
</cp:coreProperties>
</file>